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0" w:rsidRPr="00815A50" w:rsidRDefault="00815A50" w:rsidP="00815A5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>University of 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u</w:t>
      </w:r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k </w:t>
      </w:r>
    </w:p>
    <w:p w:rsidR="00815A50" w:rsidRPr="00815A50" w:rsidRDefault="00815A50" w:rsidP="00815A5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 of Veterinary Medicine</w:t>
      </w:r>
    </w:p>
    <w:p w:rsidR="00815A50" w:rsidRPr="00815A50" w:rsidRDefault="00815A50" w:rsidP="00815A5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C. V for Dr. </w:t>
      </w:r>
      <w:proofErr w:type="spellStart"/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>Jian</w:t>
      </w:r>
      <w:proofErr w:type="spellEnd"/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Salam </w:t>
      </w:r>
      <w:proofErr w:type="spellStart"/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>Hasan</w:t>
      </w:r>
      <w:proofErr w:type="spellEnd"/>
    </w:p>
    <w:p w:rsidR="00815A50" w:rsidRPr="00815A50" w:rsidRDefault="00815A50" w:rsidP="00815A5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A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Personal information: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Name: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Jian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Salam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Hasan</w:t>
      </w:r>
      <w:proofErr w:type="spellEnd"/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Date and place of birth: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7/10/1973   Mosul – Iraq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Mobile: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0750 405 73 95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E-mail: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hyperlink r:id="rId6" w:history="1">
        <w:r w:rsidRPr="00C8026A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jian.salam@uod.ac</w:t>
        </w:r>
      </w:hyperlink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Permanent address: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Duhok -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Zrka</w:t>
      </w:r>
      <w:proofErr w:type="spellEnd"/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Nationality: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Iraqi / </w:t>
      </w:r>
      <w:proofErr w:type="spellStart"/>
      <w:proofErr w:type="gramStart"/>
      <w:r w:rsidRPr="00C8026A">
        <w:rPr>
          <w:rFonts w:asciiTheme="majorBidi" w:hAnsiTheme="majorBidi" w:cstheme="majorBidi"/>
          <w:sz w:val="24"/>
          <w:szCs w:val="24"/>
          <w:lang w:bidi="ar-IQ"/>
        </w:rPr>
        <w:t>kurd</w:t>
      </w:r>
      <w:proofErr w:type="spellEnd"/>
      <w:proofErr w:type="gram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Marital status: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Married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Sex: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 Female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Language: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Kurdish, Arabic, English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Qualification: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General specialization: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Bachelor Veterinary Medicine and Surgery, College of Veterinary Medicine, University of Mosul, Iraq (from 1992-1993 to 1996-1997).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Accurate specialization: 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1-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Master in Veterinary Biochemistry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, College of Veterinary Medicine, University of Mosul, Iraq (1999-2000 to 2000-2001).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MS.C. thesis title: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The Effect of Walnut Leaves (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Juglans</w:t>
      </w:r>
      <w:proofErr w:type="spellEnd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nigra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L.) Infusion on Lipid Profile of Rats Treated With Hydrogen Peroxide and Cholesterol.</w:t>
      </w:r>
    </w:p>
    <w:p w:rsidR="00815A50" w:rsidRPr="00C8026A" w:rsidRDefault="00815A50" w:rsidP="001D1AF6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2-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Doctorate in Biochemistry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, College of Veterinary Medicine, University of Duh</w:t>
      </w:r>
      <w:r w:rsidR="001D1AF6">
        <w:rPr>
          <w:rFonts w:asciiTheme="majorBidi" w:hAnsiTheme="majorBidi" w:cstheme="majorBidi"/>
          <w:sz w:val="24"/>
          <w:szCs w:val="24"/>
          <w:lang w:bidi="ar-IQ"/>
        </w:rPr>
        <w:t>o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k, Iraq (2005-2006 to 2009-2010).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 Ph.D. thesis title: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Effect of Epilepsy and Antiepileptic Drugs on Biochemical Parameters in Human and Experimental Rats.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15A50" w:rsidRPr="00C8026A" w:rsidRDefault="00815A50" w:rsidP="00815A50">
      <w:pPr>
        <w:bidi w:val="0"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Scientific Researches (published): 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Hypolipidemic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Effect of Walnut (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Juglans</w:t>
      </w:r>
      <w:proofErr w:type="spellEnd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nigra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L.) Leaves Infusion on Lipid Profile in Atherosclerosis- Rats Induced by Hydrogen Peroxide and Cholesterol. Published in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Tikrit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Journal of Agricultural Sciences, volume 2, number 4, 2002</w:t>
      </w:r>
      <w:r w:rsidR="002E1B40" w:rsidRPr="002E1B40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2E1B40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(https://www.iasj.net/iasj?func=issues&amp;jId=196&amp;uiLanguage=en</w:t>
      </w:r>
      <w:r w:rsidR="002E1B40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Hypolipidemic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Effect of the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Unsaponifiable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Steroids Isolated from Walnut (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Juglans</w:t>
      </w:r>
      <w:proofErr w:type="spellEnd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nigra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L.) Leaves Oil and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Estradiol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on Lipid Profile in Atherosclerosis- Rats Induced by Hydrogen Peroxide and Cholesterol. Published in Journal of Education and Science, volume 14, 2002</w:t>
      </w:r>
      <w:r w:rsidR="002E1B40" w:rsidRPr="002E1B40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2E1B40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(https://www.iasj.net/iasj?func=issues&amp;jId=72&amp;uiLanguage=en)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Hypolipidemic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Effect of Walnut (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Juglans</w:t>
      </w:r>
      <w:proofErr w:type="spellEnd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nigra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L.) Leaves Oil Extract and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Clofibrate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on Lipid Profile in Atherosclerosis- Rats Induced by Hydrogen Peroxide and Cholesterol. Published in Iraqi Journal of Veterinary Sciences, volume 17, number 1, 2003 (93- 104)</w:t>
      </w:r>
      <w:r w:rsidR="002E1B40" w:rsidRPr="002E1B40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2E1B40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(https://vetmedmosul.com/)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>Effect of Hydrogen Peroxide and Cholesterol on the Atherosclerosis- Induced in Male in Adult Rats. Published in Iraqi Journal of Agricultural Sciences, volume 4, number 1, 2003 (87- 104</w:t>
      </w:r>
      <w:r w:rsidR="002E1B4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2E1B40">
        <w:rPr>
          <w:rStyle w:val="HTMLCite"/>
          <w:rFonts w:ascii="Arial" w:hAnsi="Arial" w:cs="Arial"/>
          <w:i w:val="0"/>
          <w:iCs w:val="0"/>
          <w:color w:val="0E7744"/>
          <w:sz w:val="20"/>
          <w:szCs w:val="20"/>
          <w:bdr w:val="none" w:sz="0" w:space="0" w:color="auto" w:frame="1"/>
          <w:shd w:val="clear" w:color="auto" w:fill="FFFFFF"/>
        </w:rPr>
        <w:t>http://jcoagri.uobaghdad.edu.iq/</w:t>
      </w:r>
      <w:r w:rsidR="002E1B40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Hypolipidemic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Effect of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Kuub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Gundelia</w:t>
      </w:r>
      <w:proofErr w:type="spellEnd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tournefotii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A.) Oil and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Clofibrate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on Lipid Profile of Atherosclerotic rats. Published in VETERINARSKI ARHIV, volume 74, number 5, 2004 (359- 369)</w:t>
      </w:r>
      <w:r w:rsidR="00FB050E" w:rsidRP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(http://wwwi.vef.hr/vetarhiv/index.php)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Hypolipidemic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Effect of Seeds Oil of Milk Thistle (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Silybum</w:t>
      </w:r>
      <w:proofErr w:type="spellEnd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C8026A">
        <w:rPr>
          <w:rFonts w:asciiTheme="majorBidi" w:hAnsiTheme="majorBidi" w:cstheme="majorBidi"/>
          <w:i/>
          <w:iCs/>
          <w:sz w:val="24"/>
          <w:szCs w:val="24"/>
          <w:lang w:bidi="ar-IQ"/>
        </w:rPr>
        <w:t>marianum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C.) and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Clofibrate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on Blood Lipid Profile of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Atherosclerized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>- Rats Induced by Hydrogen Peroxide and Cholesterol. Published in Iraqi Journal of Veterinary sciences, volume 18, number 2, 2004 (155- 163)</w:t>
      </w:r>
      <w:r w:rsidR="00FB050E" w:rsidRP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(https://vetmedmosul.com/)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The effect of Apple Vinegar on Lipid Profile and Blood glucose of Atherosclerosis Rats Induced by Hydrogen Peroxide and Cholesterol. Published in Journal of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Dohuk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University, volume 8, number 1, 2005 (87- 93)</w:t>
      </w:r>
      <w:r w:rsidR="00FB050E" w:rsidRP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(http://journal.uod.ac/)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>Effect of Nitrate Poisoning on Some Biochemical Parameters in Rats. Published in Iraqi Journal of Veterinary sciences, volume 25, number 2, 2011(47-50)</w:t>
      </w:r>
      <w:r w:rsidR="00FB050E" w:rsidRP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(https://vetmedmosul.com/</w:t>
      </w:r>
      <w:r w:rsidR="00FB050E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815A50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>Effect of Epilepsy on Some Biochemical Parameters in Female Rats. Published in Iraqi Journal of Veterinary sciences, volume 26, number 2, 2012(89-92)</w:t>
      </w:r>
      <w:r w:rsidR="00FB050E" w:rsidRP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 xml:space="preserve"> </w:t>
      </w:r>
      <w:r w:rsid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>(https://vetmedmosul.com/)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15A50" w:rsidRPr="00C8026A" w:rsidRDefault="00815A50" w:rsidP="00FB050E">
      <w:pPr>
        <w:pStyle w:val="Default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Theme="majorBidi" w:hAnsiTheme="majorBidi" w:cstheme="majorBidi"/>
        </w:rPr>
      </w:pPr>
      <w:proofErr w:type="spellStart"/>
      <w:r w:rsidRPr="00C8026A">
        <w:rPr>
          <w:rFonts w:asciiTheme="majorBidi" w:hAnsiTheme="majorBidi" w:cstheme="majorBidi"/>
        </w:rPr>
        <w:t>Phytochemical</w:t>
      </w:r>
      <w:proofErr w:type="spellEnd"/>
      <w:r w:rsidRPr="00C8026A">
        <w:rPr>
          <w:rFonts w:asciiTheme="majorBidi" w:hAnsiTheme="majorBidi" w:cstheme="majorBidi"/>
        </w:rPr>
        <w:t xml:space="preserve"> Analysis and Evaluation of Anticonvulsant Effect of </w:t>
      </w:r>
      <w:r w:rsidRPr="00C8026A">
        <w:rPr>
          <w:rFonts w:asciiTheme="majorBidi" w:hAnsiTheme="majorBidi" w:cstheme="majorBidi"/>
          <w:i/>
          <w:iCs/>
        </w:rPr>
        <w:t xml:space="preserve">Matricaria chamomilla </w:t>
      </w:r>
      <w:r w:rsidRPr="00C8026A">
        <w:rPr>
          <w:rFonts w:asciiTheme="majorBidi" w:hAnsiTheme="majorBidi" w:cstheme="majorBidi"/>
        </w:rPr>
        <w:t xml:space="preserve">L. Flower Extract in Laboratory Animals. Published in Journal of </w:t>
      </w:r>
      <w:proofErr w:type="spellStart"/>
      <w:r w:rsidRPr="00C8026A">
        <w:rPr>
          <w:rFonts w:asciiTheme="majorBidi" w:hAnsiTheme="majorBidi" w:cstheme="majorBidi"/>
        </w:rPr>
        <w:t>Zankoy</w:t>
      </w:r>
      <w:proofErr w:type="spellEnd"/>
      <w:r w:rsidRPr="00C8026A">
        <w:rPr>
          <w:rFonts w:asciiTheme="majorBidi" w:hAnsiTheme="majorBidi" w:cstheme="majorBidi"/>
        </w:rPr>
        <w:t xml:space="preserve"> </w:t>
      </w:r>
      <w:proofErr w:type="spellStart"/>
      <w:r w:rsidRPr="00C8026A">
        <w:rPr>
          <w:rFonts w:asciiTheme="majorBidi" w:hAnsiTheme="majorBidi" w:cstheme="majorBidi"/>
        </w:rPr>
        <w:t>Sulaimani</w:t>
      </w:r>
      <w:proofErr w:type="spellEnd"/>
      <w:r w:rsidRPr="00C8026A">
        <w:rPr>
          <w:rFonts w:asciiTheme="majorBidi" w:hAnsiTheme="majorBidi" w:cstheme="majorBidi"/>
        </w:rPr>
        <w:t xml:space="preserve">- </w:t>
      </w:r>
      <w:r w:rsidR="00BD6F30">
        <w:rPr>
          <w:rFonts w:asciiTheme="majorBidi" w:hAnsiTheme="majorBidi" w:cstheme="majorBidi"/>
        </w:rPr>
        <w:t>Part A, volume 19,number 1,2017(</w:t>
      </w:r>
      <w:r w:rsidR="00FB050E">
        <w:rPr>
          <w:rFonts w:ascii="Arial" w:hAnsi="Arial" w:cs="Arial"/>
          <w:color w:val="0E7744"/>
          <w:sz w:val="20"/>
          <w:szCs w:val="20"/>
          <w:shd w:val="clear" w:color="auto" w:fill="FFFFFF"/>
        </w:rPr>
        <w:t>http://jzs.univsul.edu.iq/</w:t>
      </w:r>
      <w:r w:rsidR="00BD6F30">
        <w:rPr>
          <w:rFonts w:asciiTheme="majorBidi" w:hAnsiTheme="majorBidi" w:cstheme="majorBidi"/>
        </w:rPr>
        <w:t>).</w:t>
      </w:r>
    </w:p>
    <w:p w:rsidR="00815A50" w:rsidRPr="00C8026A" w:rsidRDefault="00815A50" w:rsidP="00F45EDE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8026A">
        <w:rPr>
          <w:rFonts w:asciiTheme="majorBidi" w:hAnsiTheme="majorBidi" w:cstheme="majorBidi"/>
        </w:rPr>
        <w:t xml:space="preserve"> Patent in (The Effect of Chamomile Flower Extract on Some Biochemical Parameters in Pentylenetetrazole-induced Con</w:t>
      </w:r>
      <w:r w:rsidR="00F45EDE">
        <w:rPr>
          <w:rFonts w:asciiTheme="majorBidi" w:hAnsiTheme="majorBidi" w:cstheme="majorBidi"/>
        </w:rPr>
        <w:t>vulsions in Laboratory Animals, the patent</w:t>
      </w:r>
      <w:r w:rsidR="00F45EDE" w:rsidRPr="00F45EDE">
        <w:rPr>
          <w:rFonts w:asciiTheme="majorBidi" w:hAnsiTheme="majorBidi" w:cstheme="majorBidi"/>
        </w:rPr>
        <w:t xml:space="preserve"> </w:t>
      </w:r>
      <w:r w:rsidR="00F45EDE">
        <w:rPr>
          <w:rFonts w:asciiTheme="majorBidi" w:hAnsiTheme="majorBidi" w:cstheme="majorBidi"/>
        </w:rPr>
        <w:t xml:space="preserve">number is 4831 </w:t>
      </w:r>
      <w:proofErr w:type="gramStart"/>
      <w:r w:rsidR="00F45EDE">
        <w:rPr>
          <w:rFonts w:asciiTheme="majorBidi" w:hAnsiTheme="majorBidi" w:cstheme="majorBidi"/>
        </w:rPr>
        <w:t>at  24</w:t>
      </w:r>
      <w:proofErr w:type="gramEnd"/>
      <w:r w:rsidR="00F45EDE">
        <w:rPr>
          <w:rFonts w:asciiTheme="majorBidi" w:hAnsiTheme="majorBidi" w:cstheme="majorBidi"/>
        </w:rPr>
        <w:t>/1/ 2017.</w:t>
      </w:r>
    </w:p>
    <w:p w:rsidR="00815A50" w:rsidRDefault="00815A50" w:rsidP="00815A50">
      <w:pPr>
        <w:numPr>
          <w:ilvl w:val="0"/>
          <w:numId w:val="1"/>
        </w:numPr>
        <w:tabs>
          <w:tab w:val="clear" w:pos="720"/>
          <w:tab w:val="num" w:pos="644"/>
        </w:tabs>
        <w:bidi w:val="0"/>
        <w:spacing w:after="0" w:line="240" w:lineRule="auto"/>
        <w:ind w:left="644"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C8026A">
        <w:rPr>
          <w:rFonts w:asciiTheme="majorBidi" w:hAnsiTheme="majorBidi" w:cstheme="majorBidi"/>
          <w:sz w:val="24"/>
          <w:szCs w:val="24"/>
          <w:u w:val="single"/>
        </w:rPr>
        <w:t>Syzygium</w:t>
      </w:r>
      <w:proofErr w:type="spellEnd"/>
      <w:r w:rsidRPr="00C80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026A">
        <w:rPr>
          <w:rFonts w:asciiTheme="majorBidi" w:hAnsiTheme="majorBidi" w:cstheme="majorBidi"/>
          <w:sz w:val="24"/>
          <w:szCs w:val="24"/>
          <w:u w:val="single"/>
        </w:rPr>
        <w:t>Aromaticum</w:t>
      </w:r>
      <w:proofErr w:type="spellEnd"/>
      <w:r w:rsidRPr="00C8026A">
        <w:rPr>
          <w:rFonts w:asciiTheme="majorBidi" w:hAnsiTheme="majorBidi" w:cstheme="majorBidi"/>
          <w:sz w:val="24"/>
          <w:szCs w:val="24"/>
        </w:rPr>
        <w:t xml:space="preserve"> and their effect on </w:t>
      </w:r>
      <w:proofErr w:type="spellStart"/>
      <w:r w:rsidRPr="00C8026A">
        <w:rPr>
          <w:rFonts w:asciiTheme="majorBidi" w:hAnsiTheme="majorBidi" w:cstheme="majorBidi"/>
          <w:sz w:val="24"/>
          <w:szCs w:val="24"/>
        </w:rPr>
        <w:t>seizured</w:t>
      </w:r>
      <w:proofErr w:type="spellEnd"/>
      <w:r w:rsidRPr="00C8026A">
        <w:rPr>
          <w:rFonts w:asciiTheme="majorBidi" w:hAnsiTheme="majorBidi" w:cstheme="majorBidi"/>
          <w:sz w:val="24"/>
          <w:szCs w:val="24"/>
        </w:rPr>
        <w:t xml:space="preserve"> chickens.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Published in </w:t>
      </w:r>
      <w:proofErr w:type="spellStart"/>
      <w:r w:rsidRPr="00C8026A">
        <w:rPr>
          <w:rFonts w:asciiTheme="majorBidi" w:hAnsiTheme="majorBidi" w:cstheme="majorBidi"/>
          <w:sz w:val="24"/>
          <w:szCs w:val="24"/>
          <w:lang w:bidi="ar-IQ"/>
        </w:rPr>
        <w:t>Basrah</w:t>
      </w:r>
      <w:proofErr w:type="spellEnd"/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Journal of Veterinary Research, volume 18, number 1, 2019</w:t>
      </w:r>
      <w:r w:rsidR="00BD6F30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BD6F30">
        <w:rPr>
          <w:rFonts w:ascii="Arial" w:hAnsi="Arial" w:cs="Arial"/>
          <w:color w:val="0E7744"/>
          <w:sz w:val="20"/>
          <w:szCs w:val="20"/>
          <w:shd w:val="clear" w:color="auto" w:fill="FFFFFF"/>
        </w:rPr>
        <w:t>http://www.basjvet.com/</w:t>
      </w:r>
      <w:r w:rsidR="00BD6F30">
        <w:rPr>
          <w:rFonts w:asciiTheme="majorBidi" w:hAnsiTheme="majorBidi" w:cstheme="majorBidi"/>
          <w:b/>
          <w:bCs/>
          <w:sz w:val="24"/>
          <w:szCs w:val="24"/>
          <w:lang w:bidi="ar-IQ"/>
        </w:rPr>
        <w:t>).</w:t>
      </w:r>
    </w:p>
    <w:p w:rsidR="00C8026A" w:rsidRPr="00BD6F30" w:rsidRDefault="00C8026A" w:rsidP="00FB050E">
      <w:pPr>
        <w:numPr>
          <w:ilvl w:val="0"/>
          <w:numId w:val="1"/>
        </w:numPr>
        <w:tabs>
          <w:tab w:val="clear" w:pos="720"/>
          <w:tab w:val="num" w:pos="644"/>
        </w:tabs>
        <w:bidi w:val="0"/>
        <w:spacing w:after="0" w:line="240" w:lineRule="auto"/>
        <w:ind w:left="644"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D6F30">
        <w:rPr>
          <w:rFonts w:asciiTheme="majorBidi" w:hAnsiTheme="majorBidi" w:cstheme="majorBidi"/>
          <w:sz w:val="24"/>
          <w:szCs w:val="24"/>
        </w:rPr>
        <w:t>Supervi</w:t>
      </w:r>
      <w:r w:rsidR="001C7955" w:rsidRPr="00BD6F30">
        <w:rPr>
          <w:rFonts w:asciiTheme="majorBidi" w:hAnsiTheme="majorBidi" w:cstheme="majorBidi"/>
          <w:sz w:val="24"/>
          <w:szCs w:val="24"/>
        </w:rPr>
        <w:t>si</w:t>
      </w:r>
      <w:r w:rsidRPr="00BD6F30">
        <w:rPr>
          <w:rFonts w:asciiTheme="majorBidi" w:hAnsiTheme="majorBidi" w:cstheme="majorBidi"/>
          <w:sz w:val="24"/>
          <w:szCs w:val="24"/>
        </w:rPr>
        <w:t xml:space="preserve">on </w:t>
      </w:r>
      <w:r w:rsidR="00FB050E">
        <w:rPr>
          <w:rFonts w:asciiTheme="majorBidi" w:hAnsiTheme="majorBidi" w:cstheme="majorBidi"/>
          <w:sz w:val="24"/>
          <w:szCs w:val="24"/>
        </w:rPr>
        <w:t xml:space="preserve">onto </w:t>
      </w:r>
      <w:r w:rsidRPr="00BD6F30">
        <w:rPr>
          <w:rFonts w:asciiTheme="majorBidi" w:hAnsiTheme="majorBidi" w:cstheme="majorBidi"/>
          <w:sz w:val="24"/>
          <w:szCs w:val="24"/>
        </w:rPr>
        <w:t xml:space="preserve">master thesis </w:t>
      </w:r>
      <w:r w:rsidR="001C7955" w:rsidRPr="00BD6F30">
        <w:rPr>
          <w:rFonts w:asciiTheme="majorBidi" w:hAnsiTheme="majorBidi" w:cstheme="majorBidi"/>
          <w:sz w:val="24"/>
          <w:szCs w:val="24"/>
        </w:rPr>
        <w:t>according to the order number 149 at 8/5/2014</w:t>
      </w:r>
    </w:p>
    <w:p w:rsidR="00815A50" w:rsidRPr="00BD6F30" w:rsidRDefault="00815A50" w:rsidP="00815A50">
      <w:pPr>
        <w:pStyle w:val="Default"/>
        <w:ind w:left="720"/>
        <w:jc w:val="both"/>
        <w:rPr>
          <w:rFonts w:asciiTheme="majorBidi" w:hAnsiTheme="majorBidi" w:cstheme="majorBidi"/>
        </w:rPr>
      </w:pPr>
    </w:p>
    <w:p w:rsidR="00815A50" w:rsidRPr="00BD6F30" w:rsidRDefault="00815A50" w:rsidP="00C8026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815A50" w:rsidRPr="00C8026A" w:rsidRDefault="00815A50" w:rsidP="00C8026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Memberships</w:t>
      </w: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</w:p>
    <w:p w:rsidR="00815A50" w:rsidRPr="00C8026A" w:rsidRDefault="00815A50" w:rsidP="001C7955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 xml:space="preserve">Kurdistan Teachers </w:t>
      </w:r>
      <w:r w:rsidR="001C7955">
        <w:rPr>
          <w:rFonts w:asciiTheme="majorBidi" w:hAnsiTheme="majorBidi" w:cstheme="majorBidi"/>
          <w:sz w:val="24"/>
          <w:szCs w:val="24"/>
          <w:lang w:bidi="ar-IQ"/>
        </w:rPr>
        <w:t xml:space="preserve">Union, ID number 13545 </w:t>
      </w:r>
    </w:p>
    <w:p w:rsidR="001C7955" w:rsidRDefault="001C7955" w:rsidP="001C7955">
      <w:pPr>
        <w:bidi w:val="0"/>
        <w:ind w:left="360"/>
        <w:rPr>
          <w:rFonts w:asciiTheme="majorBidi" w:hAnsiTheme="majorBidi" w:cstheme="majorBidi"/>
          <w:sz w:val="24"/>
          <w:szCs w:val="24"/>
          <w:lang w:bidi="ar-IQ"/>
        </w:rPr>
      </w:pPr>
    </w:p>
    <w:p w:rsidR="001C7955" w:rsidRDefault="001C7955" w:rsidP="001C7955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C795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Teaching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subjects (2019-2020):</w:t>
      </w:r>
    </w:p>
    <w:p w:rsidR="001C7955" w:rsidRPr="00BD6F30" w:rsidRDefault="001C7955" w:rsidP="001C7955">
      <w:pPr>
        <w:bidi w:val="0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 w:rsidRPr="00BD6F30">
        <w:rPr>
          <w:rFonts w:asciiTheme="majorBidi" w:hAnsiTheme="majorBidi" w:cstheme="majorBidi"/>
          <w:sz w:val="24"/>
          <w:szCs w:val="24"/>
          <w:lang w:bidi="ar-IQ"/>
        </w:rPr>
        <w:t xml:space="preserve"> Biochemistry to </w:t>
      </w:r>
      <w:r w:rsidR="00BD6F30" w:rsidRPr="00BD6F30">
        <w:rPr>
          <w:rFonts w:asciiTheme="majorBidi" w:hAnsiTheme="majorBidi" w:cstheme="majorBidi"/>
          <w:sz w:val="24"/>
          <w:szCs w:val="24"/>
          <w:lang w:bidi="ar-IQ"/>
        </w:rPr>
        <w:t xml:space="preserve">the students of </w:t>
      </w:r>
      <w:r w:rsidRPr="00BD6F30">
        <w:rPr>
          <w:rFonts w:asciiTheme="majorBidi" w:hAnsiTheme="majorBidi" w:cstheme="majorBidi"/>
          <w:sz w:val="24"/>
          <w:szCs w:val="24"/>
          <w:lang w:bidi="ar-IQ"/>
        </w:rPr>
        <w:t>second</w:t>
      </w:r>
      <w:r w:rsidR="00BD6F30" w:rsidRPr="00BD6F30">
        <w:rPr>
          <w:rFonts w:asciiTheme="majorBidi" w:hAnsiTheme="majorBidi" w:cstheme="majorBidi"/>
          <w:sz w:val="24"/>
          <w:szCs w:val="24"/>
          <w:lang w:bidi="ar-IQ"/>
        </w:rPr>
        <w:t xml:space="preserve"> stage</w:t>
      </w:r>
      <w:proofErr w:type="gramStart"/>
      <w:r w:rsidR="009B0D0B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BD6F3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B0D0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BD6F30">
        <w:rPr>
          <w:rFonts w:asciiTheme="majorBidi" w:hAnsiTheme="majorBidi" w:cstheme="majorBidi"/>
          <w:sz w:val="24"/>
          <w:szCs w:val="24"/>
          <w:lang w:bidi="ar-IQ"/>
        </w:rPr>
        <w:t>first</w:t>
      </w:r>
      <w:proofErr w:type="gramEnd"/>
      <w:r w:rsidRPr="00BD6F30">
        <w:rPr>
          <w:rFonts w:asciiTheme="majorBidi" w:hAnsiTheme="majorBidi" w:cstheme="majorBidi"/>
          <w:sz w:val="24"/>
          <w:szCs w:val="24"/>
          <w:lang w:bidi="ar-IQ"/>
        </w:rPr>
        <w:t xml:space="preserve"> and second semester </w:t>
      </w:r>
      <w:r w:rsidR="00BD6F30" w:rsidRPr="00BD6F30">
        <w:rPr>
          <w:rFonts w:asciiTheme="majorBidi" w:hAnsiTheme="majorBidi" w:cstheme="majorBidi"/>
          <w:sz w:val="24"/>
          <w:szCs w:val="24"/>
          <w:lang w:bidi="ar-IQ"/>
        </w:rPr>
        <w:t>at pathology and microbiology branch</w:t>
      </w:r>
      <w:r w:rsidR="00BD6F3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C7955" w:rsidRPr="001C7955" w:rsidRDefault="001C7955" w:rsidP="001C7955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15A50" w:rsidRPr="00C8026A" w:rsidRDefault="00815A50" w:rsidP="001C7955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titles:</w:t>
      </w:r>
    </w:p>
    <w:p w:rsidR="00815A50" w:rsidRPr="00C8026A" w:rsidRDefault="00815A50" w:rsidP="00815A50">
      <w:pPr>
        <w:bidi w:val="0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>Assistant Lecturer 2/ 1/ 2002</w:t>
      </w:r>
    </w:p>
    <w:p w:rsidR="00815A50" w:rsidRPr="00C8026A" w:rsidRDefault="00815A50" w:rsidP="00815A50">
      <w:pPr>
        <w:bidi w:val="0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>Lecturer 13/ 7/2005</w:t>
      </w:r>
    </w:p>
    <w:p w:rsidR="00815A50" w:rsidRPr="00C8026A" w:rsidRDefault="00815A50" w:rsidP="00815A50">
      <w:pPr>
        <w:bidi w:val="0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 w:rsidRPr="00C8026A">
        <w:rPr>
          <w:rFonts w:asciiTheme="majorBidi" w:hAnsiTheme="majorBidi" w:cstheme="majorBidi"/>
          <w:sz w:val="24"/>
          <w:szCs w:val="24"/>
          <w:lang w:bidi="ar-IQ"/>
        </w:rPr>
        <w:t>Assistant professor    26/10/2016</w:t>
      </w:r>
    </w:p>
    <w:p w:rsidR="003E4725" w:rsidRPr="00C8026A" w:rsidRDefault="003E4725" w:rsidP="00815A5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3E4725" w:rsidRPr="00C8026A" w:rsidSect="00256D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5277"/>
    <w:multiLevelType w:val="hybridMultilevel"/>
    <w:tmpl w:val="CD4ED0C2"/>
    <w:lvl w:ilvl="0" w:tplc="77EAD5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67DA7"/>
    <w:multiLevelType w:val="hybridMultilevel"/>
    <w:tmpl w:val="07A2194A"/>
    <w:lvl w:ilvl="0" w:tplc="AE1278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A50"/>
    <w:rsid w:val="001C7955"/>
    <w:rsid w:val="001D1AF6"/>
    <w:rsid w:val="002E1B40"/>
    <w:rsid w:val="003E4725"/>
    <w:rsid w:val="00815A50"/>
    <w:rsid w:val="00941092"/>
    <w:rsid w:val="009B0D0B"/>
    <w:rsid w:val="00BD6F30"/>
    <w:rsid w:val="00C8026A"/>
    <w:rsid w:val="00CD3DAE"/>
    <w:rsid w:val="00F45EDE"/>
    <w:rsid w:val="00F94D2B"/>
    <w:rsid w:val="00FB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A50"/>
    <w:rPr>
      <w:color w:val="0000FF"/>
      <w:u w:val="single"/>
    </w:rPr>
  </w:style>
  <w:style w:type="paragraph" w:customStyle="1" w:styleId="Default">
    <w:name w:val="Default"/>
    <w:rsid w:val="00815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E1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an.salam@uod.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C79E-5910-4C55-9309-E12A5F8B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2019-09-22T06:52:00Z</dcterms:created>
  <dcterms:modified xsi:type="dcterms:W3CDTF">2019-09-22T08:33:00Z</dcterms:modified>
</cp:coreProperties>
</file>